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3" w:rsidRDefault="00372543" w:rsidP="00372543">
      <w:pPr>
        <w:adjustRightInd w:val="0"/>
        <w:snapToGrid w:val="0"/>
        <w:spacing w:line="48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="00FE5D85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</w:p>
    <w:p w:rsidR="00FE5D85" w:rsidRDefault="00FE5D85" w:rsidP="00372543">
      <w:pPr>
        <w:adjustRightInd w:val="0"/>
        <w:snapToGrid w:val="0"/>
        <w:spacing w:line="48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DC3FF0" w:rsidRPr="00C3142C" w:rsidRDefault="00C3142C" w:rsidP="00C3142C">
      <w:pPr>
        <w:adjustRightInd w:val="0"/>
        <w:snapToGrid w:val="0"/>
        <w:spacing w:line="480" w:lineRule="exact"/>
        <w:rPr>
          <w:rFonts w:ascii="方正小标宋简体" w:eastAsia="方正小标宋简体"/>
          <w:sz w:val="44"/>
          <w:szCs w:val="44"/>
        </w:rPr>
      </w:pPr>
      <w:r w:rsidRPr="00C3142C">
        <w:rPr>
          <w:rFonts w:ascii="方正小标宋简体" w:eastAsia="方正小标宋简体" w:hint="eastAsia"/>
          <w:sz w:val="44"/>
          <w:szCs w:val="44"/>
        </w:rPr>
        <w:t>江苏财经职业技术学院外国留学生住宿管理办法</w:t>
      </w:r>
    </w:p>
    <w:p w:rsid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rPr>
          <w:rFonts w:asciiTheme="minorEastAsia" w:hAnsiTheme="minorEastAsia" w:cs="Arial"/>
          <w:b/>
          <w:bCs/>
          <w:kern w:val="36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="黑体" w:eastAsia="黑体" w:hAnsi="黑体" w:cs="Arial"/>
          <w:b/>
          <w:bCs/>
          <w:kern w:val="36"/>
          <w:sz w:val="28"/>
          <w:szCs w:val="28"/>
        </w:rPr>
      </w:pP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第一章</w:t>
      </w:r>
      <w:r w:rsidRPr="00C3142C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 </w:t>
      </w: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总则</w:t>
      </w:r>
    </w:p>
    <w:p w:rsid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b/>
          <w:bCs/>
          <w:kern w:val="0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第一条</w:t>
      </w: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 xml:space="preserve"> 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为规范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学生住宿管理，创造文明、健康、安全、整洁、舒适的学习和生活环境，培养学生优良的品德和良好的作风，保障学生的权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益，根据《普通高等学校学生管理规定》、《高等学校学生行为准则》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等有关文件精神，制定本办法。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第二条</w:t>
      </w: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 xml:space="preserve"> 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外国留学生公寓所有权属于</w:t>
      </w:r>
      <w:r w:rsidR="00A3016A">
        <w:rPr>
          <w:rFonts w:asciiTheme="minorEastAsia" w:hAnsiTheme="minorEastAsia" w:cs="Arial"/>
          <w:kern w:val="0"/>
          <w:sz w:val="28"/>
          <w:szCs w:val="28"/>
        </w:rPr>
        <w:t>江苏财经职业技术学院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。学校委派相关单位开展物业管理服务，维护学生公寓正常秩序，保障学生公寓的正常使用。学生应服从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合作交流处、学生处、后勤管理处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的住宿安排和日常管理，配合进行宿舍调整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、检查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等工作。</w:t>
      </w:r>
    </w:p>
    <w:p w:rsidR="00C3142C" w:rsidRPr="001E0E94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b/>
          <w:bCs/>
          <w:kern w:val="36"/>
          <w:sz w:val="28"/>
          <w:szCs w:val="28"/>
        </w:rPr>
      </w:pPr>
    </w:p>
    <w:p w:rsidR="00C3142C" w:rsidRPr="00A3016A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="黑体" w:eastAsia="黑体" w:hAnsi="黑体" w:cs="Arial"/>
          <w:b/>
          <w:bCs/>
          <w:kern w:val="36"/>
          <w:sz w:val="28"/>
          <w:szCs w:val="28"/>
        </w:rPr>
      </w:pP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第二章</w:t>
      </w:r>
      <w:r w:rsidRPr="00A3016A">
        <w:rPr>
          <w:rFonts w:ascii="黑体" w:eastAsia="黑体" w:hAnsi="黑体" w:cs="Arial"/>
          <w:b/>
          <w:bCs/>
          <w:kern w:val="36"/>
          <w:sz w:val="28"/>
          <w:szCs w:val="28"/>
        </w:rPr>
        <w:t> </w:t>
      </w: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入住与退宿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kern w:val="0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第三条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经本人提出申请，学校审核同意后，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外国留学生公寓住宿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由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学校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统筹安排。</w:t>
      </w:r>
    </w:p>
    <w:p w:rsidR="00C3142C" w:rsidRPr="00C3142C" w:rsidRDefault="00C3142C" w:rsidP="001E0E94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第四条 </w:t>
      </w:r>
      <w:r w:rsidR="001E0E94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学生按照学校规定流程办理入住手续后方可入住指定床位，未经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学生处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批准不得自行调换。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第五条 </w:t>
      </w:r>
      <w:r w:rsidR="001E0E94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学生如遇疾病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、身高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等特殊情况需要调换宿舍的，应向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学生处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提出申请，经批准后方可进行调换。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第六条 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毕业、住宿协议到期、退学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的学生，应当按照学校规定的流程办理</w:t>
      </w:r>
      <w:proofErr w:type="gramStart"/>
      <w:r w:rsidRPr="00C3142C">
        <w:rPr>
          <w:rFonts w:asciiTheme="minorEastAsia" w:hAnsiTheme="minorEastAsia" w:cs="Arial"/>
          <w:kern w:val="0"/>
          <w:sz w:val="28"/>
          <w:szCs w:val="28"/>
        </w:rPr>
        <w:t>相应退宿手续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，结清相关费用，并在规定时间内搬离宿舍。因休学或回国等原因离校3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个月以上的，应向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合作交流处和学生处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申明，并</w:t>
      </w:r>
      <w:proofErr w:type="gramStart"/>
      <w:r w:rsidR="001E0E94">
        <w:rPr>
          <w:rFonts w:asciiTheme="minorEastAsia" w:hAnsiTheme="minorEastAsia" w:cs="Arial"/>
          <w:kern w:val="0"/>
          <w:sz w:val="28"/>
          <w:szCs w:val="28"/>
        </w:rPr>
        <w:t>办理退宿手续</w:t>
      </w:r>
      <w:proofErr w:type="gramEnd"/>
      <w:r w:rsidR="001E0E94">
        <w:rPr>
          <w:rFonts w:asciiTheme="minorEastAsia" w:hAnsiTheme="minorEastAsia" w:cs="Arial"/>
          <w:kern w:val="0"/>
          <w:sz w:val="28"/>
          <w:szCs w:val="28"/>
        </w:rPr>
        <w:t>，返校前一个月向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学校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提出书面申请，由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学生处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重新安排床位。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第七条</w:t>
      </w:r>
      <w:r>
        <w:rPr>
          <w:rFonts w:asciiTheme="minorEastAsia" w:hAnsiTheme="minorEastAsia" w:cs="Arial"/>
          <w:kern w:val="0"/>
          <w:sz w:val="28"/>
          <w:szCs w:val="28"/>
        </w:rPr>
        <w:t> </w:t>
      </w:r>
      <w:r w:rsidR="001E0E94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学生如自愿申请退宿，须本人</w:t>
      </w:r>
      <w:proofErr w:type="gramStart"/>
      <w:r w:rsidR="001E0E94">
        <w:rPr>
          <w:rFonts w:asciiTheme="minorEastAsia" w:hAnsiTheme="minorEastAsia" w:cs="Arial"/>
          <w:kern w:val="0"/>
          <w:sz w:val="28"/>
          <w:szCs w:val="28"/>
        </w:rPr>
        <w:t>提出退宿书面</w:t>
      </w:r>
      <w:proofErr w:type="gramEnd"/>
      <w:r w:rsidR="001E0E94">
        <w:rPr>
          <w:rFonts w:asciiTheme="minorEastAsia" w:hAnsiTheme="minorEastAsia" w:cs="Arial"/>
          <w:kern w:val="0"/>
          <w:sz w:val="28"/>
          <w:szCs w:val="28"/>
        </w:rPr>
        <w:t>申请并签字，经所在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学院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和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合作交流处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书面批准。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不允许在校外长期租房住宿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。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</w:p>
    <w:p w:rsidR="00C3142C" w:rsidRPr="00A3016A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="黑体" w:eastAsia="黑体" w:hAnsi="黑体" w:cs="Arial"/>
          <w:b/>
          <w:bCs/>
          <w:kern w:val="36"/>
          <w:sz w:val="28"/>
          <w:szCs w:val="28"/>
        </w:rPr>
      </w:pP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lastRenderedPageBreak/>
        <w:t>第三章</w:t>
      </w:r>
      <w:r w:rsidRPr="00A3016A">
        <w:rPr>
          <w:rFonts w:ascii="黑体" w:eastAsia="黑体" w:hAnsi="黑体" w:cs="Arial"/>
          <w:b/>
          <w:bCs/>
          <w:kern w:val="36"/>
          <w:sz w:val="28"/>
          <w:szCs w:val="28"/>
        </w:rPr>
        <w:t> </w:t>
      </w: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住宿管理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b/>
          <w:bCs/>
          <w:kern w:val="36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第八条 </w:t>
      </w:r>
      <w:r w:rsidR="001E0E94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学生应加强安全防范意识，自觉做好安全防范工作。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第九条 </w:t>
      </w:r>
      <w:r w:rsidR="006B724C">
        <w:rPr>
          <w:rFonts w:asciiTheme="minorEastAsia" w:hAnsiTheme="minorEastAsia" w:cs="Arial"/>
          <w:kern w:val="0"/>
          <w:sz w:val="28"/>
          <w:szCs w:val="28"/>
        </w:rPr>
        <w:t>严禁将公寓</w:t>
      </w:r>
      <w:proofErr w:type="gramStart"/>
      <w:r w:rsidR="006B724C">
        <w:rPr>
          <w:rFonts w:asciiTheme="minorEastAsia" w:hAnsiTheme="minorEastAsia" w:cs="Arial"/>
          <w:kern w:val="0"/>
          <w:sz w:val="28"/>
          <w:szCs w:val="28"/>
        </w:rPr>
        <w:t>门禁卡</w:t>
      </w:r>
      <w:proofErr w:type="gramEnd"/>
      <w:r w:rsidR="006B724C">
        <w:rPr>
          <w:rFonts w:asciiTheme="minorEastAsia" w:hAnsiTheme="minorEastAsia" w:cs="Arial"/>
          <w:kern w:val="0"/>
          <w:sz w:val="28"/>
          <w:szCs w:val="28"/>
        </w:rPr>
        <w:t>或钥匙转借他人，严禁带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陌生人进入公寓。对</w:t>
      </w:r>
      <w:proofErr w:type="gramStart"/>
      <w:r w:rsidRPr="00C3142C">
        <w:rPr>
          <w:rFonts w:asciiTheme="minorEastAsia" w:hAnsiTheme="minorEastAsia" w:cs="Arial"/>
          <w:kern w:val="0"/>
          <w:sz w:val="28"/>
          <w:szCs w:val="28"/>
        </w:rPr>
        <w:t>尾随跟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入的陌生人，有义务劝止并报告公寓管理人员。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严禁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以任何名义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私自换锁或另加门锁。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第十一条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离开宿舍时要锁好门、关好窗，现金及贵重物品妥善保管。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第十二条</w:t>
      </w:r>
      <w:r>
        <w:rPr>
          <w:rFonts w:asciiTheme="minorEastAsia" w:hAnsiTheme="minorEastAsia" w:cs="Arial"/>
          <w:kern w:val="0"/>
          <w:sz w:val="28"/>
          <w:szCs w:val="28"/>
        </w:rPr>
        <w:t>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发现可疑人员应及时报告公寓管理人员或学校保卫处。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第十三条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严禁挪用、损坏消防器材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；按学校统一安排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参加消防培训、演习等活动。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第十四条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公寓内严禁储藏或使用易燃、易爆、强腐蚀性等危险品及违章电器，严禁使用明火，严禁私拉电线、盗用公共用电。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以下电器在</w:t>
      </w:r>
      <w:r w:rsidR="001E0E94" w:rsidRPr="001E0E94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学生公寓内均属违章电器：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(1)热得快、电炉、电热毯、电热锅、电热水器以及无自动断电保护装置的电器；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(2)1000W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以上的超功率电器（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学校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安装的空调除外）；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(3)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电饭锅、微波炉、电磁炉等炊事用电器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(4)无国家3C认证（中国强制性产品认证China Compulsory  Certification）的电器。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以下行为属于私拉电线：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(1)从房间内固定插座以外（含公共场所）引出线路的；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(2)从房间内固定插座引出线路至本房间外的。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第十五条</w:t>
      </w: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 xml:space="preserve"> 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访客必须凭有效证件登记后方可进入</w:t>
      </w:r>
      <w:r w:rsidR="001E0E94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学生公寓。公寓允许来访时间为</w:t>
      </w:r>
      <w:r w:rsidR="001E0E94">
        <w:rPr>
          <w:rFonts w:asciiTheme="minorEastAsia" w:hAnsiTheme="minorEastAsia" w:cs="Arial"/>
          <w:kern w:val="0"/>
          <w:sz w:val="28"/>
          <w:szCs w:val="28"/>
        </w:rPr>
        <w:t>8:00-2</w:t>
      </w:r>
      <w:r w:rsidR="001E0E94">
        <w:rPr>
          <w:rFonts w:asciiTheme="minorEastAsia" w:hAnsiTheme="minorEastAsia" w:cs="Arial" w:hint="eastAsia"/>
          <w:kern w:val="0"/>
          <w:sz w:val="28"/>
          <w:szCs w:val="28"/>
        </w:rPr>
        <w:t>2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:00。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第十六条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不得在非来访时间接待他人。在非来访时间，因接待他人或将钥匙、</w:t>
      </w:r>
      <w:proofErr w:type="gramStart"/>
      <w:r w:rsidRPr="00C3142C">
        <w:rPr>
          <w:rFonts w:asciiTheme="minorEastAsia" w:hAnsiTheme="minorEastAsia" w:cs="Arial"/>
          <w:kern w:val="0"/>
          <w:sz w:val="28"/>
          <w:szCs w:val="28"/>
        </w:rPr>
        <w:t>门禁卡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转借他人，导致他人停留不超过1小时视为短暂容留，超过1</w:t>
      </w:r>
      <w:r w:rsidR="00BB3BC1">
        <w:rPr>
          <w:rFonts w:asciiTheme="minorEastAsia" w:hAnsiTheme="minorEastAsia" w:cs="Arial"/>
          <w:kern w:val="0"/>
          <w:sz w:val="28"/>
          <w:szCs w:val="28"/>
        </w:rPr>
        <w:t>小时的视为容留过夜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，物管人员有权阻止和驱赶被容留人员。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第十七条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禁止转让、出租</w:t>
      </w:r>
      <w:r w:rsidR="00BB3BC1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学生公寓床位。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lastRenderedPageBreak/>
        <w:t>第十八条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不得在</w:t>
      </w:r>
      <w:r w:rsidR="00BB3BC1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学生公寓内进行影响公共秩序或他人身心健康的活动。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>不得在公寓内公共场合开展任何形式的宗教活动。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第十九条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不得在学生公寓内饲养和携带动物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>滞留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应保持学生公寓室内卫生，爱护学生公寓公共区域环境卫生。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第二十一条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爱护公共物品，正确使用</w:t>
      </w:r>
      <w:r w:rsidR="00957809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学生公寓内的公共服务设施，发现损坏应报告管理人员。因使用不当等人为因素造成学生公寓公共设施损坏的，应照价赔偿。严禁私自改变学生公寓公共</w:t>
      </w:r>
      <w:r w:rsidR="006B724C" w:rsidRPr="00C3142C">
        <w:rPr>
          <w:rFonts w:asciiTheme="minorEastAsia" w:hAnsiTheme="minorEastAsia" w:cs="Arial"/>
          <w:kern w:val="0"/>
          <w:sz w:val="28"/>
          <w:szCs w:val="28"/>
        </w:rPr>
        <w:t>设施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设备的位置和功能。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第二十二条 </w:t>
      </w:r>
      <w:r w:rsidR="00957809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学生公寓宿舍内严禁私自装修，严禁改变、破坏房屋结构和功能。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第二十三条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提倡节约用电，人走灯熄；提倡节约用水，</w:t>
      </w:r>
      <w:proofErr w:type="gramStart"/>
      <w:r w:rsidRPr="00C3142C">
        <w:rPr>
          <w:rFonts w:asciiTheme="minorEastAsia" w:hAnsiTheme="minorEastAsia" w:cs="Arial"/>
          <w:kern w:val="0"/>
          <w:sz w:val="28"/>
          <w:szCs w:val="28"/>
        </w:rPr>
        <w:t>杜绝长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流水。如发现</w:t>
      </w:r>
      <w:r w:rsidR="00957809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学生公寓内水电设施损坏，应及时报告公寓管理人员。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第二十四条 </w:t>
      </w:r>
      <w:r w:rsidR="00957809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学生公寓用水用电实行以宿舍为单位的定额指标管理，超额部分按照学校相关规定交纳水电费。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</w:p>
    <w:p w:rsid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b/>
          <w:bCs/>
          <w:kern w:val="0"/>
          <w:sz w:val="28"/>
          <w:szCs w:val="28"/>
        </w:rPr>
      </w:pPr>
    </w:p>
    <w:p w:rsidR="00C3142C" w:rsidRPr="00A3016A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="黑体" w:eastAsia="黑体" w:hAnsi="黑体" w:cs="Arial"/>
          <w:b/>
          <w:bCs/>
          <w:kern w:val="36"/>
          <w:sz w:val="28"/>
          <w:szCs w:val="28"/>
        </w:rPr>
      </w:pP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第四章</w:t>
      </w:r>
      <w:r w:rsidRPr="00A3016A">
        <w:rPr>
          <w:rFonts w:ascii="黑体" w:eastAsia="黑体" w:hAnsi="黑体" w:cs="Arial"/>
          <w:b/>
          <w:bCs/>
          <w:kern w:val="36"/>
          <w:sz w:val="28"/>
          <w:szCs w:val="28"/>
        </w:rPr>
        <w:t> </w:t>
      </w: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 奖惩制度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b/>
          <w:bCs/>
          <w:kern w:val="36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第二十五条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学校积极开展</w:t>
      </w:r>
      <w:r w:rsidR="00957809" w:rsidRPr="001E0E94">
        <w:rPr>
          <w:rFonts w:asciiTheme="minorEastAsia" w:hAnsiTheme="minorEastAsia" w:cs="Arial" w:hint="eastAsia"/>
          <w:kern w:val="0"/>
          <w:sz w:val="28"/>
          <w:szCs w:val="28"/>
        </w:rPr>
        <w:t>外国留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学生公寓文明建设活动，对表现突出的集体和个人予以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>相应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表彰和奖励。</w:t>
      </w:r>
    </w:p>
    <w:p w:rsidR="00957809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第二十六条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="00957809" w:rsidRPr="00957809">
        <w:rPr>
          <w:rFonts w:asciiTheme="minorEastAsia" w:hAnsiTheme="minorEastAsia" w:cs="Arial" w:hint="eastAsia"/>
          <w:kern w:val="0"/>
          <w:sz w:val="28"/>
          <w:szCs w:val="28"/>
        </w:rPr>
        <w:t>对违反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>相关规章制度的学生进行相应惩处，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公寓违规处理的种类由轻至重分为（一）书面警示；（二）通报批评；（三）纪律处分。</w:t>
      </w:r>
      <w:r w:rsidR="00957809"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</w:p>
    <w:p w:rsidR="00C3142C" w:rsidRPr="00C3142C" w:rsidRDefault="00C3142C" w:rsidP="00957809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第二十七条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="00957809">
        <w:rPr>
          <w:rFonts w:asciiTheme="minorEastAsia" w:hAnsiTheme="minorEastAsia" w:cs="Arial"/>
          <w:kern w:val="0"/>
          <w:sz w:val="28"/>
          <w:szCs w:val="28"/>
        </w:rPr>
        <w:t>一经发现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公寓内的以下行为，将向当事人送交书面警示。违规行为造成损失的，当事人应予以赔偿：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 xml:space="preserve"> (1)私自将钥匙转借给他人但未造成不良后果的；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（2)私自移动、搬出家具导致宿舍室内布局改变的；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（3）私自在所在宿舍内调换床位的；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（4）不按照指定位置停放车辆（如自行车、机动车）的；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（5）使用公用物品（如拖把扫把等）不及时归还或丢失的；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（6）大声喧哗或运动等影响公共秩序和他人学习、休息的；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（7）在公共场所吸烟的；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lastRenderedPageBreak/>
        <w:t>（8）在非指定地点张贴、散发海报、广告等宣传品的；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（9）对安全造成隐患，尚未造成不良后果的；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（10)其它轻微违反住宿管理办法但尚未造成不良后果的行为。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第二十八条</w:t>
      </w:r>
      <w:r>
        <w:rPr>
          <w:rFonts w:asciiTheme="minorEastAsia" w:hAnsiTheme="minorEastAsia" w:cs="Arial"/>
          <w:kern w:val="0"/>
          <w:sz w:val="28"/>
          <w:szCs w:val="28"/>
        </w:rPr>
        <w:t>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一经发现学生公寓内的以下违规行为，将对当事人予以通报批评。违规行为造成损失的，当事人应予以赔偿：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（1）在学生公寓内短暂容留或短暂滞留的；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（2）在公寓管理人员检查时拒绝出示个人身份证明的；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（3）阻挠学校工作人员或学生组织进行内务卫生、安全用电、家具物品、住宿秩序等检查的；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（4）未经批准私自悬挂条幅等各种宣传品的；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（5）对房间或阳台进行装饰（如钉钉子、粘贴图片等）导致不能恢复原貌的；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（6</w:t>
      </w:r>
      <w:r w:rsidR="006B724C">
        <w:rPr>
          <w:rFonts w:asciiTheme="minorEastAsia" w:hAnsiTheme="minorEastAsia" w:cs="Arial"/>
          <w:kern w:val="0"/>
          <w:sz w:val="28"/>
          <w:szCs w:val="28"/>
        </w:rPr>
        <w:t>）对室内公共家具或设施进行装饰或改装（如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锁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、</w:t>
      </w:r>
      <w:proofErr w:type="gramStart"/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改锁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等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）导致不能恢复原貌的；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（7）未经批准私自调换房间的；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（8）私自更换门锁或私借钥匙给他人造成不良后果的；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（9）饲养和携带宠物的；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（10）随意动用消防器材的；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（11）保存违章电器的，或使用明火未导致火情的；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（12）私自使用公共电源的；</w:t>
      </w:r>
    </w:p>
    <w:p w:rsidR="00C3142C" w:rsidRPr="00C3142C" w:rsidRDefault="00C3142C" w:rsidP="006B724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（13）从事租赁、修理、销售等经营活动的；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4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）故意帮助小商贩等外来人员藏身，以逃脱检查的；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5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）有向学生公寓楼外倒水、投掷物品、吐痰等不文明行为的；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6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）宿舍及个人学期卫生成绩不合格的；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kern w:val="0"/>
          <w:sz w:val="28"/>
          <w:szCs w:val="28"/>
        </w:rPr>
        <w:t>（1</w:t>
      </w:r>
      <w:r w:rsidR="006B724C">
        <w:rPr>
          <w:rFonts w:asciiTheme="minorEastAsia" w:hAnsiTheme="minorEastAsia" w:cs="Arial" w:hint="eastAsia"/>
          <w:kern w:val="0"/>
          <w:sz w:val="28"/>
          <w:szCs w:val="28"/>
        </w:rPr>
        <w:t>7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）有其它造成公共秩序破坏、设备设施损坏或环境卫生污染等行为，尚不足给予纪律处分的。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第二十九条 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一学期内受到书面警示二次以上者，在第三次及以后受到书面警示时，将同时给予通报批评；在</w:t>
      </w:r>
      <w:proofErr w:type="gramStart"/>
      <w:r w:rsidRPr="00C3142C">
        <w:rPr>
          <w:rFonts w:asciiTheme="minorEastAsia" w:hAnsiTheme="minorEastAsia" w:cs="Arial"/>
          <w:kern w:val="0"/>
          <w:sz w:val="28"/>
          <w:szCs w:val="28"/>
        </w:rPr>
        <w:t>一</w:t>
      </w:r>
      <w:proofErr w:type="gramEnd"/>
      <w:r w:rsidRPr="00C3142C">
        <w:rPr>
          <w:rFonts w:asciiTheme="minorEastAsia" w:hAnsiTheme="minorEastAsia" w:cs="Arial"/>
          <w:kern w:val="0"/>
          <w:sz w:val="28"/>
          <w:szCs w:val="28"/>
        </w:rPr>
        <w:t>学年内三次受到通报批评者将按相关程序报请给予纪律处分。</w:t>
      </w:r>
    </w:p>
    <w:p w:rsidR="00C3142C" w:rsidRPr="00A3016A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="黑体" w:eastAsia="黑体" w:hAnsi="黑体" w:cs="Arial"/>
          <w:b/>
          <w:bCs/>
          <w:kern w:val="36"/>
          <w:sz w:val="28"/>
          <w:szCs w:val="28"/>
        </w:rPr>
      </w:pP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lastRenderedPageBreak/>
        <w:t>第五章</w:t>
      </w:r>
      <w:r w:rsidRPr="00A3016A">
        <w:rPr>
          <w:rFonts w:ascii="黑体" w:eastAsia="黑体" w:hAnsi="黑体" w:cs="Arial"/>
          <w:b/>
          <w:bCs/>
          <w:kern w:val="36"/>
          <w:sz w:val="28"/>
          <w:szCs w:val="28"/>
        </w:rPr>
        <w:t> </w:t>
      </w:r>
      <w:r w:rsidRPr="00C3142C">
        <w:rPr>
          <w:rFonts w:ascii="黑体" w:eastAsia="黑体" w:hAnsi="黑体" w:cs="Arial"/>
          <w:b/>
          <w:bCs/>
          <w:kern w:val="36"/>
          <w:sz w:val="28"/>
          <w:szCs w:val="28"/>
        </w:rPr>
        <w:t>附则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asciiTheme="minorEastAsia" w:hAnsiTheme="minorEastAsia" w:cs="Arial"/>
          <w:b/>
          <w:bCs/>
          <w:kern w:val="36"/>
          <w:sz w:val="28"/>
          <w:szCs w:val="28"/>
        </w:rPr>
      </w:pP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第三十条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="00957809" w:rsidRPr="009D33AB">
        <w:rPr>
          <w:rFonts w:asciiTheme="minorEastAsia" w:hAnsiTheme="minorEastAsia" w:hint="eastAsia"/>
          <w:color w:val="000000"/>
          <w:sz w:val="28"/>
          <w:szCs w:val="28"/>
        </w:rPr>
        <w:t>本办法未尽事宜依据国家相关法律、法规及</w:t>
      </w:r>
      <w:r w:rsidR="00957809">
        <w:rPr>
          <w:rFonts w:asciiTheme="minorEastAsia" w:hAnsiTheme="minorEastAsia" w:hint="eastAsia"/>
          <w:color w:val="000000"/>
          <w:sz w:val="28"/>
          <w:szCs w:val="28"/>
        </w:rPr>
        <w:t>江苏财经</w:t>
      </w:r>
      <w:r w:rsidR="00957809" w:rsidRPr="009D33AB">
        <w:rPr>
          <w:rFonts w:asciiTheme="minorEastAsia" w:hAnsiTheme="minorEastAsia" w:hint="eastAsia"/>
          <w:color w:val="000000"/>
          <w:sz w:val="28"/>
          <w:szCs w:val="28"/>
        </w:rPr>
        <w:t>职业技术学院相关规定执行。</w:t>
      </w:r>
    </w:p>
    <w:p w:rsidR="00C3142C" w:rsidRPr="00C3142C" w:rsidRDefault="00C3142C" w:rsidP="00C3142C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2"/>
        <w:rPr>
          <w:rFonts w:asciiTheme="minorEastAsia" w:hAnsiTheme="minorEastAsia" w:cs="Arial"/>
          <w:kern w:val="0"/>
          <w:sz w:val="28"/>
          <w:szCs w:val="28"/>
        </w:rPr>
      </w:pPr>
      <w:r w:rsidRPr="00C3142C">
        <w:rPr>
          <w:rFonts w:asciiTheme="minorEastAsia" w:hAnsiTheme="minorEastAsia" w:cs="Arial"/>
          <w:b/>
          <w:bCs/>
          <w:kern w:val="0"/>
          <w:sz w:val="28"/>
          <w:szCs w:val="28"/>
        </w:rPr>
        <w:t>第三十一条</w:t>
      </w:r>
      <w:r w:rsidR="00A3016A">
        <w:rPr>
          <w:rFonts w:asciiTheme="minorEastAsia" w:hAnsiTheme="minorEastAsia" w:cs="Arial"/>
          <w:b/>
          <w:bCs/>
          <w:kern w:val="0"/>
          <w:sz w:val="28"/>
          <w:szCs w:val="28"/>
        </w:rPr>
        <w:t> </w:t>
      </w:r>
      <w:r w:rsidR="00957809" w:rsidRPr="009D33AB">
        <w:rPr>
          <w:rFonts w:asciiTheme="minorEastAsia" w:hAnsiTheme="minorEastAsia" w:hint="eastAsia"/>
          <w:color w:val="000000"/>
          <w:sz w:val="28"/>
          <w:szCs w:val="28"/>
        </w:rPr>
        <w:t>本办法自公布之日起实施</w:t>
      </w:r>
      <w:r w:rsidRPr="00C3142C">
        <w:rPr>
          <w:rFonts w:asciiTheme="minorEastAsia" w:hAnsiTheme="minorEastAsia" w:cs="Arial"/>
          <w:kern w:val="0"/>
          <w:sz w:val="28"/>
          <w:szCs w:val="28"/>
        </w:rPr>
        <w:t>。</w:t>
      </w:r>
    </w:p>
    <w:p w:rsidR="00E16D3D" w:rsidRDefault="00E16D3D" w:rsidP="00E16D3D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</w:p>
    <w:p w:rsidR="00E16D3D" w:rsidRDefault="00E16D3D" w:rsidP="00E16D3D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</w:p>
    <w:p w:rsidR="00E16D3D" w:rsidRDefault="00E16D3D" w:rsidP="00E16D3D">
      <w:pPr>
        <w:pStyle w:val="a3"/>
        <w:autoSpaceDE w:val="0"/>
        <w:adjustRightInd w:val="0"/>
        <w:snapToGrid w:val="0"/>
        <w:spacing w:after="0" w:afterAutospacing="0" w:line="480" w:lineRule="exact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江苏财经职业技术学院</w:t>
      </w:r>
    </w:p>
    <w:p w:rsidR="00E16D3D" w:rsidRPr="00BA6591" w:rsidRDefault="00E16D3D" w:rsidP="00E16D3D">
      <w:pPr>
        <w:pStyle w:val="a3"/>
        <w:autoSpaceDE w:val="0"/>
        <w:adjustRightInd w:val="0"/>
        <w:snapToGrid w:val="0"/>
        <w:spacing w:after="0" w:afterAutospacing="0" w:line="480" w:lineRule="exact"/>
        <w:ind w:right="280"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2018年5月1日</w:t>
      </w:r>
    </w:p>
    <w:p w:rsidR="00E16D3D" w:rsidRPr="00C3142C" w:rsidRDefault="00E16D3D" w:rsidP="00E16D3D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</w:p>
    <w:p w:rsidR="00C3142C" w:rsidRPr="00C3142C" w:rsidRDefault="00C3142C" w:rsidP="00C3142C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C3142C" w:rsidRPr="00C3142C" w:rsidSect="00C3142C">
      <w:footerReference w:type="default" r:id="rId7"/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E2" w:rsidRDefault="00AC21E2" w:rsidP="00A3016A">
      <w:r>
        <w:separator/>
      </w:r>
    </w:p>
  </w:endnote>
  <w:endnote w:type="continuationSeparator" w:id="0">
    <w:p w:rsidR="00AC21E2" w:rsidRDefault="00AC21E2" w:rsidP="00A3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232231"/>
      <w:docPartObj>
        <w:docPartGallery w:val="Page Numbers (Bottom of Page)"/>
        <w:docPartUnique/>
      </w:docPartObj>
    </w:sdtPr>
    <w:sdtEndPr/>
    <w:sdtContent>
      <w:p w:rsidR="00A3016A" w:rsidRDefault="00A30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85" w:rsidRPr="00FE5D85">
          <w:rPr>
            <w:noProof/>
            <w:lang w:val="zh-CN"/>
          </w:rPr>
          <w:t>5</w:t>
        </w:r>
        <w:r>
          <w:fldChar w:fldCharType="end"/>
        </w:r>
      </w:p>
    </w:sdtContent>
  </w:sdt>
  <w:p w:rsidR="00A3016A" w:rsidRDefault="00A30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E2" w:rsidRDefault="00AC21E2" w:rsidP="00A3016A">
      <w:r>
        <w:separator/>
      </w:r>
    </w:p>
  </w:footnote>
  <w:footnote w:type="continuationSeparator" w:id="0">
    <w:p w:rsidR="00AC21E2" w:rsidRDefault="00AC21E2" w:rsidP="00A3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9"/>
    <w:rsid w:val="00126B19"/>
    <w:rsid w:val="001E0E94"/>
    <w:rsid w:val="00372543"/>
    <w:rsid w:val="006B724C"/>
    <w:rsid w:val="00890B53"/>
    <w:rsid w:val="00957809"/>
    <w:rsid w:val="00A3016A"/>
    <w:rsid w:val="00AC21E2"/>
    <w:rsid w:val="00BB3BC1"/>
    <w:rsid w:val="00C3142C"/>
    <w:rsid w:val="00DC3FF0"/>
    <w:rsid w:val="00E16D3D"/>
    <w:rsid w:val="00EF710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14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4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142C"/>
  </w:style>
  <w:style w:type="paragraph" w:customStyle="1" w:styleId="p">
    <w:name w:val="p"/>
    <w:basedOn w:val="a"/>
    <w:rsid w:val="00C31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142C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142C"/>
    <w:rPr>
      <w:b/>
      <w:bCs/>
    </w:rPr>
  </w:style>
  <w:style w:type="paragraph" w:styleId="a5">
    <w:name w:val="header"/>
    <w:basedOn w:val="a"/>
    <w:link w:val="Char"/>
    <w:uiPriority w:val="99"/>
    <w:unhideWhenUsed/>
    <w:rsid w:val="00A3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01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14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4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142C"/>
  </w:style>
  <w:style w:type="paragraph" w:customStyle="1" w:styleId="p">
    <w:name w:val="p"/>
    <w:basedOn w:val="a"/>
    <w:rsid w:val="00C31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142C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142C"/>
    <w:rPr>
      <w:b/>
      <w:bCs/>
    </w:rPr>
  </w:style>
  <w:style w:type="paragraph" w:styleId="a5">
    <w:name w:val="header"/>
    <w:basedOn w:val="a"/>
    <w:link w:val="Char"/>
    <w:uiPriority w:val="99"/>
    <w:unhideWhenUsed/>
    <w:rsid w:val="00A3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01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2018-06-05T15:16:00Z</dcterms:created>
  <dcterms:modified xsi:type="dcterms:W3CDTF">2018-06-12T15:54:00Z</dcterms:modified>
</cp:coreProperties>
</file>