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45" w:rsidRDefault="00CB4045" w:rsidP="00CB4045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  <w:bookmarkStart w:id="0" w:name="PO_Subject"/>
      <w:bookmarkStart w:id="1" w:name="PO_WH"/>
    </w:p>
    <w:p w:rsidR="00CB4045" w:rsidRDefault="00CB4045" w:rsidP="00CB4045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CB4045" w:rsidRDefault="00CB4045" w:rsidP="00CB4045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CB4045" w:rsidRDefault="00CB4045" w:rsidP="00CB4045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CB4045" w:rsidRDefault="00CB4045" w:rsidP="00CB4045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CB4045" w:rsidRDefault="00CB4045" w:rsidP="00CB4045">
      <w:pPr>
        <w:spacing w:afterLines="100" w:after="312"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CB4045" w:rsidRPr="00DE6A71" w:rsidRDefault="00CB4045" w:rsidP="00CB4045">
      <w:pPr>
        <w:jc w:val="center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苏财院委〔</w:t>
      </w:r>
      <w:r>
        <w:rPr>
          <w:rFonts w:ascii="仿宋_GB2312" w:eastAsia="仿宋_GB2312" w:hAnsi="仿宋"/>
          <w:szCs w:val="32"/>
        </w:rPr>
        <w:t>2019〕</w:t>
      </w:r>
      <w:r>
        <w:rPr>
          <w:rFonts w:ascii="仿宋_GB2312" w:eastAsia="仿宋_GB2312" w:hAnsi="仿宋" w:hint="eastAsia"/>
          <w:szCs w:val="32"/>
        </w:rPr>
        <w:t>2</w:t>
      </w:r>
      <w:r>
        <w:rPr>
          <w:rFonts w:ascii="仿宋_GB2312" w:eastAsia="仿宋_GB2312" w:hAnsi="仿宋" w:hint="eastAsia"/>
          <w:szCs w:val="32"/>
        </w:rPr>
        <w:t>4</w:t>
      </w:r>
      <w:r>
        <w:rPr>
          <w:rFonts w:ascii="仿宋_GB2312" w:eastAsia="仿宋_GB2312" w:hAnsi="仿宋"/>
          <w:szCs w:val="32"/>
        </w:rPr>
        <w:t>号</w:t>
      </w:r>
      <w:bookmarkEnd w:id="1"/>
    </w:p>
    <w:p w:rsidR="00CB4045" w:rsidRPr="006176B1" w:rsidRDefault="00CB4045" w:rsidP="00CB4045">
      <w:pPr>
        <w:rPr>
          <w:rFonts w:ascii="方正小标宋简体" w:eastAsia="方正小标宋简体"/>
          <w:sz w:val="68"/>
          <w:szCs w:val="68"/>
        </w:rPr>
      </w:pPr>
      <w:bookmarkStart w:id="2" w:name="_GoBack"/>
      <w:bookmarkEnd w:id="2"/>
    </w:p>
    <w:p w:rsidR="00CB4045" w:rsidRPr="006A7851" w:rsidRDefault="00CB4045" w:rsidP="00CB4045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关于高阳、朱磊同志职务任免的通知</w:t>
      </w:r>
      <w:bookmarkEnd w:id="0"/>
    </w:p>
    <w:p w:rsidR="00CB4045" w:rsidRPr="0003477E" w:rsidRDefault="00CB4045" w:rsidP="00CB4045">
      <w:pPr>
        <w:spacing w:line="600" w:lineRule="exact"/>
        <w:rPr>
          <w:rFonts w:ascii="仿宋" w:hAnsi="仿宋" w:hint="eastAsia"/>
          <w:szCs w:val="32"/>
        </w:rPr>
      </w:pPr>
      <w:bookmarkStart w:id="3" w:name="PO_byDep"/>
      <w:bookmarkStart w:id="4" w:name="PO_Body"/>
      <w:bookmarkEnd w:id="3"/>
      <w:r w:rsidRPr="0003477E">
        <w:rPr>
          <w:rFonts w:ascii="仿宋" w:hAnsi="仿宋" w:hint="eastAsia"/>
          <w:szCs w:val="32"/>
        </w:rPr>
        <w:t>各部门：</w:t>
      </w:r>
    </w:p>
    <w:p w:rsidR="00CB4045" w:rsidRPr="0003477E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 w:rsidRPr="0003477E">
        <w:rPr>
          <w:rFonts w:ascii="仿宋" w:hAnsi="仿宋" w:hint="eastAsia"/>
          <w:szCs w:val="32"/>
        </w:rPr>
        <w:t>经研究决定：</w:t>
      </w:r>
    </w:p>
    <w:p w:rsidR="00CB4045" w:rsidRPr="0003477E" w:rsidRDefault="00CB4045" w:rsidP="00CB4045">
      <w:pPr>
        <w:spacing w:line="600" w:lineRule="exact"/>
        <w:ind w:firstLineChars="200" w:firstLine="640"/>
        <w:rPr>
          <w:rFonts w:ascii="仿宋" w:hAnsi="仿宋" w:hint="eastAsia"/>
          <w:bCs/>
          <w:szCs w:val="32"/>
        </w:rPr>
      </w:pPr>
      <w:r w:rsidRPr="0003477E">
        <w:rPr>
          <w:rFonts w:ascii="仿宋" w:hAnsi="仿宋" w:hint="eastAsia"/>
          <w:bCs/>
          <w:szCs w:val="32"/>
        </w:rPr>
        <w:t>高  阳同志</w:t>
      </w:r>
      <w:proofErr w:type="gramStart"/>
      <w:r w:rsidRPr="0003477E">
        <w:rPr>
          <w:rFonts w:ascii="仿宋" w:hAnsi="仿宋" w:hint="eastAsia"/>
          <w:bCs/>
          <w:szCs w:val="32"/>
        </w:rPr>
        <w:t>任创新</w:t>
      </w:r>
      <w:proofErr w:type="gramEnd"/>
      <w:r w:rsidRPr="0003477E">
        <w:rPr>
          <w:rFonts w:ascii="仿宋" w:hAnsi="仿宋" w:hint="eastAsia"/>
          <w:bCs/>
          <w:szCs w:val="32"/>
        </w:rPr>
        <w:t>创业学院副院长，免去金融学院副院长职务；</w:t>
      </w:r>
    </w:p>
    <w:p w:rsidR="00CB4045" w:rsidRPr="0003477E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 w:rsidRPr="0003477E">
        <w:rPr>
          <w:rFonts w:ascii="仿宋" w:hAnsi="仿宋" w:hint="eastAsia"/>
          <w:szCs w:val="32"/>
        </w:rPr>
        <w:t xml:space="preserve">朱  </w:t>
      </w:r>
      <w:proofErr w:type="gramStart"/>
      <w:r w:rsidRPr="0003477E">
        <w:rPr>
          <w:rFonts w:ascii="仿宋" w:hAnsi="仿宋" w:hint="eastAsia"/>
          <w:szCs w:val="32"/>
        </w:rPr>
        <w:t>磊</w:t>
      </w:r>
      <w:proofErr w:type="gramEnd"/>
      <w:r w:rsidRPr="0003477E">
        <w:rPr>
          <w:rFonts w:ascii="仿宋" w:hAnsi="仿宋" w:hint="eastAsia"/>
          <w:szCs w:val="32"/>
        </w:rPr>
        <w:t>同志任淮安财经印刷厂厂长（正科级）。</w:t>
      </w:r>
    </w:p>
    <w:p w:rsidR="00CB4045" w:rsidRPr="0003477E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 w:rsidRPr="0003477E">
        <w:rPr>
          <w:rFonts w:ascii="仿宋" w:hAnsi="仿宋" w:hint="eastAsia"/>
          <w:bCs/>
          <w:szCs w:val="32"/>
        </w:rPr>
        <w:t>以上同志职级从2018年1月24日起计算。</w:t>
      </w: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Pr="0003477E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 w:rsidRPr="0003477E">
        <w:rPr>
          <w:rFonts w:ascii="仿宋" w:hAnsi="仿宋" w:hint="eastAsia"/>
          <w:szCs w:val="32"/>
        </w:rPr>
        <w:lastRenderedPageBreak/>
        <w:t>特此通知</w:t>
      </w: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 xml:space="preserve">                 </w:t>
      </w: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Pr="0003477E" w:rsidRDefault="00CB4045" w:rsidP="00CB4045">
      <w:pPr>
        <w:spacing w:line="600" w:lineRule="exact"/>
        <w:ind w:firstLineChars="1000" w:firstLine="3200"/>
        <w:rPr>
          <w:rFonts w:ascii="仿宋" w:hAnsi="仿宋" w:hint="eastAsia"/>
          <w:szCs w:val="32"/>
        </w:rPr>
      </w:pPr>
      <w:r w:rsidRPr="0003477E">
        <w:rPr>
          <w:rFonts w:ascii="仿宋" w:hAnsi="仿宋" w:hint="eastAsia"/>
          <w:szCs w:val="32"/>
        </w:rPr>
        <w:t>中共江苏财经职业技术学院委员会</w:t>
      </w: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 xml:space="preserve">                       </w:t>
      </w:r>
      <w:r w:rsidRPr="0003477E">
        <w:rPr>
          <w:rFonts w:ascii="仿宋" w:hAnsi="仿宋" w:hint="eastAsia"/>
          <w:szCs w:val="32"/>
        </w:rPr>
        <w:t>2019年3月21日</w:t>
      </w: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Pr="0003477E" w:rsidRDefault="00CB4045" w:rsidP="00CB4045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Ansi="Times New Roman" w:hint="eastAsia"/>
          <w:color w:val="000000"/>
          <w:szCs w:val="32"/>
          <w:u w:val="single"/>
        </w:rPr>
      </w:pPr>
      <w:r>
        <w:rPr>
          <w:rFonts w:ascii="仿宋_GB2312" w:eastAsia="仿宋_GB2312" w:hint="eastAsia"/>
          <w:color w:val="000000"/>
          <w:szCs w:val="32"/>
          <w:u w:val="single"/>
        </w:rPr>
        <w:t xml:space="preserve">                                                       </w:t>
      </w: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szCs w:val="32"/>
          <w:u w:val="single"/>
        </w:rPr>
      </w:pP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szCs w:val="32"/>
          <w:u w:val="single"/>
        </w:rPr>
      </w:pPr>
    </w:p>
    <w:p w:rsidR="00CB4045" w:rsidRPr="00E77294" w:rsidRDefault="00CB4045" w:rsidP="00CB4045">
      <w:pPr>
        <w:spacing w:line="400" w:lineRule="exact"/>
        <w:rPr>
          <w:rFonts w:ascii="仿宋" w:hAnsi="仿宋" w:hint="eastAsia"/>
          <w:color w:val="000000"/>
          <w:szCs w:val="32"/>
        </w:rPr>
      </w:pPr>
      <w:r w:rsidRPr="00E77294">
        <w:rPr>
          <w:rFonts w:ascii="仿宋" w:hAnsi="仿宋" w:hint="eastAsia"/>
          <w:color w:val="000000"/>
          <w:szCs w:val="32"/>
        </w:rPr>
        <w:t xml:space="preserve">江苏财经职业技术学院党委办公室      </w:t>
      </w:r>
      <w:r w:rsidRPr="00E77294">
        <w:rPr>
          <w:rFonts w:ascii="仿宋" w:hAnsi="仿宋" w:hint="eastAsia"/>
          <w:color w:val="000000"/>
          <w:spacing w:val="-4"/>
          <w:w w:val="90"/>
          <w:szCs w:val="32"/>
        </w:rPr>
        <w:t>201</w:t>
      </w:r>
      <w:r>
        <w:rPr>
          <w:rFonts w:ascii="仿宋" w:hAnsi="仿宋" w:hint="eastAsia"/>
          <w:color w:val="000000"/>
          <w:spacing w:val="-4"/>
          <w:w w:val="90"/>
          <w:szCs w:val="32"/>
        </w:rPr>
        <w:t>9</w:t>
      </w:r>
      <w:r w:rsidRPr="00E77294">
        <w:rPr>
          <w:rFonts w:ascii="仿宋" w:hAnsi="仿宋" w:hint="eastAsia"/>
          <w:color w:val="000000"/>
          <w:spacing w:val="-4"/>
          <w:w w:val="90"/>
          <w:szCs w:val="32"/>
        </w:rPr>
        <w:t>年</w:t>
      </w:r>
      <w:r>
        <w:rPr>
          <w:rFonts w:ascii="仿宋" w:hAnsi="仿宋" w:hint="eastAsia"/>
          <w:color w:val="000000"/>
          <w:spacing w:val="-4"/>
          <w:w w:val="90"/>
          <w:szCs w:val="32"/>
        </w:rPr>
        <w:t>3</w:t>
      </w:r>
      <w:r w:rsidRPr="00E77294">
        <w:rPr>
          <w:rFonts w:ascii="仿宋" w:hAnsi="仿宋" w:hint="eastAsia"/>
          <w:color w:val="000000"/>
          <w:spacing w:val="-4"/>
          <w:w w:val="90"/>
          <w:szCs w:val="32"/>
        </w:rPr>
        <w:t>月21日印发</w:t>
      </w:r>
    </w:p>
    <w:p w:rsidR="00CB4045" w:rsidRDefault="00CB4045" w:rsidP="00CB4045">
      <w:pPr>
        <w:spacing w:line="80" w:lineRule="exact"/>
        <w:rPr>
          <w:rFonts w:ascii="仿宋_GB2312" w:eastAsia="仿宋_GB2312" w:hint="eastAsia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                            </w:t>
      </w:r>
      <w:bookmarkEnd w:id="4"/>
    </w:p>
    <w:p w:rsidR="00A95F02" w:rsidRPr="00CB4045" w:rsidRDefault="00A95F02"/>
    <w:sectPr w:rsidR="00A95F02" w:rsidRPr="00CB4045" w:rsidSect="00457E1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23" w:rsidRDefault="00921923" w:rsidP="00CB4045">
      <w:r>
        <w:separator/>
      </w:r>
    </w:p>
  </w:endnote>
  <w:endnote w:type="continuationSeparator" w:id="0">
    <w:p w:rsidR="00921923" w:rsidRDefault="00921923" w:rsidP="00CB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23" w:rsidRDefault="00921923" w:rsidP="00CB4045">
      <w:r>
        <w:separator/>
      </w:r>
    </w:p>
  </w:footnote>
  <w:footnote w:type="continuationSeparator" w:id="0">
    <w:p w:rsidR="00921923" w:rsidRDefault="00921923" w:rsidP="00CB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0"/>
    <w:rsid w:val="001E4F89"/>
    <w:rsid w:val="00921923"/>
    <w:rsid w:val="00A36E20"/>
    <w:rsid w:val="00A95F02"/>
    <w:rsid w:val="00CB4045"/>
    <w:rsid w:val="00E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04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40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4045"/>
    <w:rPr>
      <w:rFonts w:ascii="Calibri" w:eastAsia="仿宋" w:hAnsi="Calibri" w:cs="Times New Roman"/>
      <w:sz w:val="32"/>
    </w:rPr>
  </w:style>
  <w:style w:type="paragraph" w:styleId="a6">
    <w:name w:val="Balloon Text"/>
    <w:basedOn w:val="a"/>
    <w:link w:val="Char2"/>
    <w:uiPriority w:val="99"/>
    <w:semiHidden/>
    <w:unhideWhenUsed/>
    <w:rsid w:val="00CB40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4045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04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40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4045"/>
    <w:rPr>
      <w:rFonts w:ascii="Calibri" w:eastAsia="仿宋" w:hAnsi="Calibri" w:cs="Times New Roman"/>
      <w:sz w:val="32"/>
    </w:rPr>
  </w:style>
  <w:style w:type="paragraph" w:styleId="a6">
    <w:name w:val="Balloon Text"/>
    <w:basedOn w:val="a"/>
    <w:link w:val="Char2"/>
    <w:uiPriority w:val="99"/>
    <w:semiHidden/>
    <w:unhideWhenUsed/>
    <w:rsid w:val="00CB40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4045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210</Characters>
  <Application>Microsoft Office Word</Application>
  <DocSecurity>0</DocSecurity>
  <Lines>35</Lines>
  <Paragraphs>26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马晓东</dc:creator>
  <cp:keywords/>
  <dc:description/>
  <cp:lastModifiedBy>马晓东</cp:lastModifiedBy>
  <cp:revision>2</cp:revision>
  <cp:lastPrinted>2019-03-26T01:17:00Z</cp:lastPrinted>
  <dcterms:created xsi:type="dcterms:W3CDTF">2019-03-26T01:15:00Z</dcterms:created>
  <dcterms:modified xsi:type="dcterms:W3CDTF">2019-03-26T01:17:00Z</dcterms:modified>
</cp:coreProperties>
</file>